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E" w:rsidRDefault="00025DA4" w:rsidP="00025DA4">
      <w:pPr>
        <w:jc w:val="center"/>
      </w:pPr>
      <w:r>
        <w:rPr>
          <w:noProof/>
        </w:rPr>
        <w:drawing>
          <wp:inline distT="0" distB="0" distL="0" distR="0" wp14:anchorId="42B2D401" wp14:editId="617BEF5F">
            <wp:extent cx="16002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%-Chamb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83" w:rsidRPr="00706CEB" w:rsidRDefault="00D36983" w:rsidP="0000694E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694E" w:rsidRPr="00706CEB" w:rsidRDefault="00EC51CA" w:rsidP="0000694E">
      <w:pPr>
        <w:spacing w:after="240" w:line="240" w:lineRule="auto"/>
        <w:rPr>
          <w:rFonts w:ascii="Arial" w:eastAsia="Times New Roman" w:hAnsi="Arial" w:cs="Arial"/>
        </w:rPr>
      </w:pPr>
      <w:r w:rsidRPr="00EC51CA">
        <w:rPr>
          <w:rFonts w:ascii="Arial" w:eastAsia="Times New Roman" w:hAnsi="Arial" w:cs="Arial"/>
          <w:b/>
          <w:bCs/>
        </w:rPr>
        <w:t>Learning Disability Teacher -</w:t>
      </w:r>
      <w:r>
        <w:rPr>
          <w:rFonts w:ascii="Arial" w:eastAsia="Times New Roman" w:hAnsi="Arial" w:cs="Arial"/>
          <w:b/>
          <w:bCs/>
        </w:rPr>
        <w:t xml:space="preserve"> </w:t>
      </w:r>
      <w:r w:rsidRPr="00EC51CA">
        <w:rPr>
          <w:rFonts w:ascii="Arial" w:eastAsia="Times New Roman" w:hAnsi="Arial" w:cs="Arial"/>
          <w:b/>
          <w:bCs/>
        </w:rPr>
        <w:t>Consultant</w:t>
      </w:r>
      <w:r w:rsidR="0000694E" w:rsidRPr="00706CEB">
        <w:rPr>
          <w:rFonts w:ascii="Arial" w:eastAsia="Times New Roman" w:hAnsi="Arial" w:cs="Arial"/>
          <w:b/>
          <w:bCs/>
        </w:rPr>
        <w:t xml:space="preserve">: </w:t>
      </w:r>
      <w:r w:rsidR="00D36983" w:rsidRPr="00706CEB">
        <w:rPr>
          <w:rFonts w:ascii="Arial" w:eastAsia="Times New Roman" w:hAnsi="Arial" w:cs="Arial"/>
          <w:b/>
          <w:bCs/>
        </w:rPr>
        <w:t>Immediate Start</w:t>
      </w:r>
    </w:p>
    <w:p w:rsidR="00EC51CA" w:rsidRDefault="00EC51CA" w:rsidP="00EC51CA">
      <w:pPr>
        <w:tabs>
          <w:tab w:val="left" w:pos="1800"/>
        </w:tabs>
      </w:pPr>
    </w:p>
    <w:p w:rsidR="00EC51CA" w:rsidRDefault="00EC51CA" w:rsidP="00EC51CA">
      <w:pPr>
        <w:tabs>
          <w:tab w:val="left" w:pos="1800"/>
        </w:tabs>
      </w:pPr>
      <w:r>
        <w:rPr>
          <w:b/>
        </w:rPr>
        <w:t>Primary Responsibility</w:t>
      </w:r>
      <w:r>
        <w:t xml:space="preserve">: To contribute to the goals and objectives of P.G. </w:t>
      </w:r>
      <w:r w:rsidR="00121C87">
        <w:t>Chambers School</w:t>
      </w:r>
      <w:r>
        <w:t xml:space="preserve"> by providing a quality educational program for </w:t>
      </w:r>
      <w:r w:rsidR="00121C87">
        <w:t>students with</w:t>
      </w:r>
      <w:r>
        <w:t xml:space="preserve"> special needs enrolled in the School Program.</w:t>
      </w:r>
    </w:p>
    <w:p w:rsidR="00EC51CA" w:rsidRDefault="00EC51CA" w:rsidP="00EC51CA">
      <w:pPr>
        <w:tabs>
          <w:tab w:val="left" w:pos="2250"/>
        </w:tabs>
        <w:rPr>
          <w:b/>
        </w:rPr>
      </w:pPr>
      <w:r>
        <w:rPr>
          <w:b/>
        </w:rPr>
        <w:br/>
        <w:t xml:space="preserve">Scope of Responsibilities: 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Assists in the development, implementation and supervision of all educational services associated with the School Program.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Demonstrates an understanding and supports the mission, goals and philosophy of the School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 xml:space="preserve">Assists in the supervision of School Program staff 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 xml:space="preserve">Participates in staffings, intakes and annual reviews as assigned. 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Reviews and recommends appropriate educational materials, methods and strategies.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Reviews progress reports and lesson plans and makes appropriate recommendations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Assists with the development and implementation of curriculum aligned with Core Curriculum Standards.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Maintains a positive and productive relationship with staff, parents and school districts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Serves as Testing/Alternate Proficiency Coordinator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 xml:space="preserve">Assists with and coordinates the development of professional improvement plans and in-service needs. 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Develops and maintains student-teacher internship program.</w:t>
      </w:r>
    </w:p>
    <w:p w:rsidR="00EC51CA" w:rsidRDefault="00EC51CA" w:rsidP="00EC51CA">
      <w:pPr>
        <w:numPr>
          <w:ilvl w:val="0"/>
          <w:numId w:val="9"/>
        </w:numPr>
        <w:tabs>
          <w:tab w:val="left" w:pos="2250"/>
        </w:tabs>
        <w:spacing w:after="0" w:line="240" w:lineRule="auto"/>
      </w:pPr>
      <w:r>
        <w:t>Performs other duties as requested.</w:t>
      </w:r>
    </w:p>
    <w:p w:rsidR="00EC51CA" w:rsidRDefault="00EC51CA" w:rsidP="00EC51CA">
      <w:pPr>
        <w:numPr>
          <w:ilvl w:val="12"/>
          <w:numId w:val="0"/>
        </w:numPr>
        <w:tabs>
          <w:tab w:val="left" w:pos="2250"/>
        </w:tabs>
        <w:ind w:left="360" w:hanging="360"/>
      </w:pPr>
    </w:p>
    <w:p w:rsidR="00EC51CA" w:rsidRDefault="00EC51CA" w:rsidP="00EC51CA">
      <w:pPr>
        <w:tabs>
          <w:tab w:val="left" w:pos="2250"/>
        </w:tabs>
        <w:rPr>
          <w:b/>
        </w:rPr>
      </w:pPr>
      <w:r>
        <w:rPr>
          <w:b/>
        </w:rPr>
        <w:t>Qualifications:</w:t>
      </w:r>
    </w:p>
    <w:p w:rsidR="00EC51CA" w:rsidRDefault="00EC51CA" w:rsidP="00EC51CA">
      <w:pPr>
        <w:numPr>
          <w:ilvl w:val="0"/>
          <w:numId w:val="10"/>
        </w:numPr>
        <w:tabs>
          <w:tab w:val="left" w:pos="2250"/>
        </w:tabs>
        <w:spacing w:after="0" w:line="240" w:lineRule="auto"/>
      </w:pPr>
      <w:r>
        <w:t>M.A. from an accredited institution</w:t>
      </w:r>
    </w:p>
    <w:p w:rsidR="00EC51CA" w:rsidRDefault="00EC51CA" w:rsidP="00EC51CA">
      <w:pPr>
        <w:numPr>
          <w:ilvl w:val="0"/>
          <w:numId w:val="10"/>
        </w:numPr>
        <w:tabs>
          <w:tab w:val="left" w:pos="2250"/>
        </w:tabs>
        <w:spacing w:after="0" w:line="240" w:lineRule="auto"/>
      </w:pPr>
      <w:r>
        <w:t>NJ Learning Disability Teacher/Consultant certificate</w:t>
      </w:r>
    </w:p>
    <w:p w:rsidR="00EC51CA" w:rsidRDefault="00EC51CA" w:rsidP="00EC51CA">
      <w:pPr>
        <w:numPr>
          <w:ilvl w:val="0"/>
          <w:numId w:val="10"/>
        </w:numPr>
        <w:tabs>
          <w:tab w:val="left" w:pos="2250"/>
        </w:tabs>
        <w:spacing w:after="0" w:line="240" w:lineRule="auto"/>
      </w:pPr>
      <w:bookmarkStart w:id="0" w:name="_GoBack"/>
      <w:bookmarkEnd w:id="0"/>
      <w:r>
        <w:t>Minimum of three years teaching experience.</w:t>
      </w:r>
    </w:p>
    <w:p w:rsidR="00025DA4" w:rsidRDefault="00025DA4" w:rsidP="0000694E">
      <w:pPr>
        <w:spacing w:before="100" w:beforeAutospacing="1" w:after="225" w:line="315" w:lineRule="atLeast"/>
      </w:pPr>
    </w:p>
    <w:sectPr w:rsidR="00025DA4" w:rsidSect="0070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9B"/>
    <w:multiLevelType w:val="multilevel"/>
    <w:tmpl w:val="347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CEF"/>
    <w:multiLevelType w:val="multilevel"/>
    <w:tmpl w:val="2D9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1599"/>
    <w:multiLevelType w:val="multilevel"/>
    <w:tmpl w:val="932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A48DC"/>
    <w:multiLevelType w:val="hybridMultilevel"/>
    <w:tmpl w:val="1294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F4970"/>
    <w:multiLevelType w:val="hybridMultilevel"/>
    <w:tmpl w:val="499E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6AFE"/>
    <w:multiLevelType w:val="multilevel"/>
    <w:tmpl w:val="E15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662DB3"/>
    <w:multiLevelType w:val="multilevel"/>
    <w:tmpl w:val="B0D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E780C"/>
    <w:multiLevelType w:val="multilevel"/>
    <w:tmpl w:val="7EBA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77A64"/>
    <w:multiLevelType w:val="hybridMultilevel"/>
    <w:tmpl w:val="37588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E4730"/>
    <w:multiLevelType w:val="hybridMultilevel"/>
    <w:tmpl w:val="772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4"/>
    <w:rsid w:val="0000694E"/>
    <w:rsid w:val="00023F71"/>
    <w:rsid w:val="00025DA4"/>
    <w:rsid w:val="00121C87"/>
    <w:rsid w:val="00133941"/>
    <w:rsid w:val="004C3050"/>
    <w:rsid w:val="006553FC"/>
    <w:rsid w:val="00706CEB"/>
    <w:rsid w:val="00B6098E"/>
    <w:rsid w:val="00C05BAB"/>
    <w:rsid w:val="00D36983"/>
    <w:rsid w:val="00E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9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9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71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Pitts</dc:creator>
  <cp:lastModifiedBy>Erin Martin</cp:lastModifiedBy>
  <cp:revision>3</cp:revision>
  <dcterms:created xsi:type="dcterms:W3CDTF">2018-11-13T14:05:00Z</dcterms:created>
  <dcterms:modified xsi:type="dcterms:W3CDTF">2018-11-13T19:29:00Z</dcterms:modified>
</cp:coreProperties>
</file>